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rPr>
          <w:color w:val="000000"/>
          <w:sz w:val="28"/>
          <w:szCs w:val="28"/>
        </w:rPr>
      </w:pPr>
      <w:r>
        <w:rPr>
          <w:color w:val="000000"/>
          <w:sz w:val="28"/>
          <w:szCs w:val="28"/>
        </w:rPr>
        <w:t xml:space="preserve">  </w:t>
      </w:r>
      <w:r>
        <w:rPr>
          <w:color w:val="000000"/>
          <w:sz w:val="28"/>
          <w:szCs w:val="28"/>
        </w:rPr>
        <w:t>WARSLOW &amp; ELKSTONES Parish Council</w:t>
      </w:r>
    </w:p>
    <w:p>
      <w:pPr>
        <w:pStyle w:val="Normal"/>
        <w:rPr>
          <w:b/>
          <w:bCs/>
          <w:color w:val="000000"/>
          <w:sz w:val="20"/>
        </w:rPr>
      </w:pPr>
      <w:r>
        <w:rPr>
          <w:b/>
          <w:bCs/>
          <w:color w:val="000000"/>
          <w:sz w:val="20"/>
        </w:rPr>
      </w:r>
    </w:p>
    <w:p>
      <w:pPr>
        <w:pStyle w:val="Normal"/>
        <w:jc w:val="center"/>
        <w:rPr>
          <w:b/>
          <w:bCs/>
          <w:color w:val="000000"/>
          <w:sz w:val="20"/>
        </w:rPr>
      </w:pPr>
      <w:r>
        <w:rPr>
          <w:b/>
          <w:bCs/>
          <w:color w:val="000000"/>
          <w:sz w:val="20"/>
        </w:rPr>
        <w:t>Minutes of the Parish Council Meeting held Monday 17</w:t>
      </w:r>
      <w:r>
        <w:rPr>
          <w:b/>
          <w:bCs/>
          <w:color w:val="000000"/>
          <w:sz w:val="20"/>
          <w:vertAlign w:val="superscript"/>
        </w:rPr>
        <w:t>th</w:t>
      </w:r>
      <w:r>
        <w:rPr>
          <w:b/>
          <w:bCs/>
          <w:color w:val="000000"/>
          <w:sz w:val="20"/>
        </w:rPr>
        <w:t xml:space="preserve"> July 2017</w:t>
      </w:r>
    </w:p>
    <w:p>
      <w:pPr>
        <w:pStyle w:val="Normal"/>
        <w:rPr>
          <w:b/>
          <w:bCs/>
          <w:color w:val="000000"/>
          <w:sz w:val="20"/>
        </w:rPr>
      </w:pPr>
      <w:r>
        <w:rPr>
          <w:b/>
          <w:bCs/>
          <w:color w:val="000000"/>
          <w:sz w:val="20"/>
        </w:rPr>
      </w:r>
    </w:p>
    <w:p>
      <w:pPr>
        <w:pStyle w:val="TextBody"/>
        <w:rPr>
          <w:color w:val="000000"/>
          <w:sz w:val="20"/>
        </w:rPr>
      </w:pPr>
      <w:r>
        <w:rPr>
          <w:color w:val="000000"/>
          <w:sz w:val="20"/>
        </w:rPr>
        <w:t>Present:   Parish Councillors - Cllr. Amy Wardman (Chair), Cllr. Charles Barker, Cllr. Stuart Gould, Cllr. Douglas Titley, Cllr. Lee Wilson.</w:t>
      </w:r>
    </w:p>
    <w:p>
      <w:pPr>
        <w:pStyle w:val="TextBody"/>
        <w:rPr>
          <w:color w:val="000000"/>
          <w:sz w:val="20"/>
        </w:rPr>
      </w:pPr>
      <w:r>
        <w:rPr>
          <w:color w:val="000000"/>
          <w:sz w:val="20"/>
        </w:rPr>
        <w:t xml:space="preserve">Councillor Teresa Riley of Staffordshire Moorlands District Council </w:t>
      </w:r>
    </w:p>
    <w:p>
      <w:pPr>
        <w:pStyle w:val="TextBody"/>
        <w:rPr>
          <w:color w:val="000000"/>
          <w:sz w:val="20"/>
        </w:rPr>
      </w:pPr>
      <w:r>
        <w:rPr>
          <w:color w:val="000000"/>
          <w:sz w:val="20"/>
        </w:rPr>
        <w:t>Members of the Public Ruth Wilson of Supporting Staffordshire, Mr Ian Astle, Mr Ian Perry</w:t>
      </w:r>
    </w:p>
    <w:p>
      <w:pPr>
        <w:pStyle w:val="TextBody"/>
        <w:rPr>
          <w:b/>
          <w:bCs/>
          <w:color w:val="000000"/>
          <w:sz w:val="20"/>
          <w:szCs w:val="20"/>
        </w:rPr>
      </w:pPr>
      <w:r>
        <w:rPr>
          <w:b/>
          <w:bCs/>
          <w:color w:val="000000"/>
          <w:sz w:val="20"/>
          <w:szCs w:val="20"/>
        </w:rPr>
        <w:t>S. Mansfield (Clerk of Warslow &amp; Elkstones Parish Council).</w:t>
      </w:r>
    </w:p>
    <w:tbl>
      <w:tblPr>
        <w:jc w:val="left"/>
        <w:tblInd w:w="-1223"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1352"/>
        <w:gridCol w:w="9672"/>
      </w:tblGrid>
      <w:tr>
        <w:trPr>
          <w:cantSplit w:val="false"/>
        </w:trPr>
        <w:tc>
          <w:tcPr>
            <w:tcW w:w="1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Attendance Register, Apologies, Public Attendees</w:t>
            </w:r>
          </w:p>
        </w:tc>
      </w:tr>
      <w:tr>
        <w:trPr>
          <w:cantSplit w:val="false"/>
        </w:trPr>
        <w:tc>
          <w:tcPr>
            <w:tcW w:w="1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17/07/17/01</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 xml:space="preserve">All Parish Councillors were present and signed the attendance register with the exception of Councillor Jane Prince who had given apologies at the previous meeting. There were two requests for public speaking from Ruth Wilson and Teresa Riley. Mr Ian Astle was present to be interviewed for the vacant position of Parish Councillor and Mr Ian Perry was present having expressed an interest in becoming a member of the Parish Council at some time in the future. </w:t>
            </w:r>
          </w:p>
        </w:tc>
      </w:tr>
      <w:tr>
        <w:trPr>
          <w:cantSplit w:val="false"/>
        </w:trPr>
        <w:tc>
          <w:tcPr>
            <w:tcW w:w="1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2</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Variation of Order of Business</w:t>
            </w:r>
          </w:p>
        </w:tc>
      </w:tr>
      <w:tr>
        <w:trPr>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17/07/17/02</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The Chair made variations to the order of business to make it more practical for public speakers to complete and withdraw from th emeeting prior to confidential items being taken.</w:t>
            </w:r>
          </w:p>
        </w:tc>
      </w:tr>
      <w:tr>
        <w:trPr>
          <w:cantSplit w:val="false"/>
        </w:trPr>
        <w:tc>
          <w:tcPr>
            <w:tcW w:w="1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3</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 xml:space="preserve">Declarations of Member's Interests Declarations of pecuniary interests </w:t>
            </w:r>
          </w:p>
        </w:tc>
      </w:tr>
      <w:tr>
        <w:trPr>
          <w:cantSplit w:val="false"/>
        </w:trPr>
        <w:tc>
          <w:tcPr>
            <w:tcW w:w="1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17/07/17/03</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color w:val="000000"/>
                <w:sz w:val="24"/>
                <w:szCs w:val="24"/>
                <w:lang w:val="en-GB"/>
              </w:rPr>
            </w:pPr>
            <w:r>
              <w:rPr>
                <w:b w:val="false"/>
                <w:bCs w:val="false"/>
                <w:color w:val="000000"/>
                <w:sz w:val="24"/>
                <w:szCs w:val="24"/>
              </w:rPr>
              <w:t xml:space="preserve">Mr Ian Astle declared an interest in Planning Application NP/SM/0617/0601 </w:t>
            </w:r>
            <w:r>
              <w:rPr>
                <w:b w:val="false"/>
                <w:bCs w:val="false"/>
                <w:color w:val="000000"/>
                <w:sz w:val="24"/>
                <w:szCs w:val="24"/>
                <w:lang w:val="zxx"/>
              </w:rPr>
              <w:t>B</w:t>
            </w:r>
            <w:r>
              <w:rPr>
                <w:b w:val="false"/>
                <w:bCs w:val="false"/>
                <w:color w:val="000000"/>
                <w:sz w:val="24"/>
                <w:szCs w:val="24"/>
                <w:lang w:val="en-GB"/>
              </w:rPr>
              <w:t>agshaw Cottage Elkstones Longnor Proposed two storey extension and erection of conservatory.</w:t>
            </w:r>
          </w:p>
        </w:tc>
      </w:tr>
      <w:tr>
        <w:trPr>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 xml:space="preserve">Agenda item </w:t>
            </w:r>
            <w:r>
              <w:rPr>
                <w:color w:val="000000"/>
                <w:sz w:val="12"/>
                <w:szCs w:val="12"/>
              </w:rPr>
              <w:t>4</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pPr>
            <w:r>
              <w:rPr/>
              <w:t>Interview of candidate for vacant Parish Council member</w:t>
            </w:r>
          </w:p>
        </w:tc>
      </w:tr>
      <w:tr>
        <w:trPr>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17/07/17/0</w:t>
            </w:r>
            <w:r>
              <w:rPr>
                <w:b/>
                <w:bCs/>
                <w:color w:val="000000"/>
                <w:sz w:val="16"/>
                <w:szCs w:val="16"/>
              </w:rPr>
              <w:t>4</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sz w:val="24"/>
                <w:szCs w:val="24"/>
              </w:rPr>
            </w:pPr>
            <w:r>
              <w:rPr>
                <w:b w:val="false"/>
                <w:bCs w:val="false"/>
                <w:sz w:val="24"/>
                <w:szCs w:val="24"/>
              </w:rPr>
              <w:t>Mr Ian Astle was interviewed by the Parish Council and asked to withdraw from  the meeting whilst his application was discussed. Parish Councillors voted unanimously to accept his application. Councillor Astle took up his place on the Parish Council.</w:t>
            </w:r>
          </w:p>
        </w:tc>
      </w:tr>
      <w:tr>
        <w:trPr>
          <w:trHeight w:val="537" w:hRule="atLeast"/>
          <w:cantSplit w:val="false"/>
        </w:trPr>
        <w:tc>
          <w:tcPr>
            <w:tcW w:w="1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5</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jc w:val="left"/>
              <w:rPr>
                <w:b/>
                <w:bCs/>
                <w:color w:val="000000"/>
                <w:sz w:val="24"/>
                <w:szCs w:val="24"/>
              </w:rPr>
            </w:pPr>
            <w:r>
              <w:rPr>
                <w:b/>
                <w:bCs/>
                <w:color w:val="000000"/>
                <w:sz w:val="24"/>
                <w:szCs w:val="24"/>
              </w:rPr>
              <w:t>Determination of Confidential Items</w:t>
            </w:r>
          </w:p>
        </w:tc>
      </w:tr>
      <w:tr>
        <w:trPr>
          <w:trHeight w:val="26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17/07/17/05</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 xml:space="preserve">Discussions regarding Councillor Lee Wilson were deemed confidential by the chair and members of the public were requested to withdraw from the meeting during these discussions. </w:t>
            </w:r>
            <w:r>
              <w:rPr>
                <w:b w:val="false"/>
                <w:bCs w:val="false"/>
                <w:color w:val="000000"/>
                <w:sz w:val="24"/>
                <w:szCs w:val="24"/>
              </w:rPr>
              <w:t>Councillors had received queries from residents as to whether it was correct for Councillor Wilson to remain as a member of the Parish Council whilst not being resident in the village. The Clerk had taken advice from the SLCC (Society of Local Council Clerks) who had confirmed that it is perfectly acceptable for a Parish Councillor, having become a member of the Council whilst resident in the Parish, to move home and be resident outside the Parish, at least until the date of the next official election, currently planned for May 2019.</w:t>
            </w:r>
          </w:p>
        </w:tc>
      </w:tr>
      <w:tr>
        <w:trPr>
          <w:trHeight w:val="26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6</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Minutes of the meeting held 15</w:t>
            </w:r>
            <w:r>
              <w:rPr>
                <w:b/>
                <w:bCs/>
                <w:color w:val="000000"/>
                <w:sz w:val="24"/>
                <w:szCs w:val="24"/>
                <w:vertAlign w:val="superscript"/>
              </w:rPr>
              <w:t>th</w:t>
            </w:r>
            <w:r>
              <w:rPr>
                <w:b/>
                <w:bCs/>
                <w:color w:val="000000"/>
                <w:sz w:val="24"/>
                <w:szCs w:val="24"/>
              </w:rPr>
              <w:t xml:space="preserve"> May 2017 &amp; matters arising from these minutes</w:t>
            </w:r>
          </w:p>
        </w:tc>
      </w:tr>
      <w:tr>
        <w:trPr>
          <w:trHeight w:val="26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17/07/17/06</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The minutes of the previous meeting held on 15</w:t>
            </w:r>
            <w:r>
              <w:rPr>
                <w:b w:val="false"/>
                <w:bCs w:val="false"/>
                <w:sz w:val="24"/>
                <w:szCs w:val="24"/>
                <w:vertAlign w:val="superscript"/>
              </w:rPr>
              <w:t>th</w:t>
            </w:r>
            <w:r>
              <w:rPr>
                <w:b w:val="false"/>
                <w:bCs w:val="false"/>
                <w:sz w:val="24"/>
                <w:szCs w:val="24"/>
              </w:rPr>
              <w:t xml:space="preserve"> May 2017 were reviewed and it was noted that the financial section required an update. The Clerk was requested to do this and present the minutes for approval at the next meeting.</w:t>
            </w:r>
          </w:p>
        </w:tc>
      </w:tr>
      <w:tr>
        <w:trPr>
          <w:trHeight w:val="26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7</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Public speaking</w:t>
            </w:r>
          </w:p>
        </w:tc>
      </w:tr>
      <w:tr>
        <w:trPr>
          <w:trHeight w:val="26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17/07/17/07</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rStyle w:val="InternetLink"/>
                <w:b w:val="false"/>
                <w:bCs w:val="false"/>
                <w:sz w:val="24"/>
                <w:szCs w:val="24"/>
              </w:rPr>
            </w:pPr>
            <w:r>
              <w:rPr>
                <w:b w:val="false"/>
                <w:bCs w:val="false"/>
                <w:sz w:val="24"/>
                <w:szCs w:val="24"/>
              </w:rPr>
              <w:t xml:space="preserve">1) Ruth Wilson addressed the meeting, </w:t>
            </w:r>
            <w:r>
              <w:rPr>
                <w:b w:val="false"/>
                <w:bCs w:val="false"/>
                <w:sz w:val="24"/>
                <w:szCs w:val="24"/>
              </w:rPr>
              <w:t xml:space="preserve">explaining the facilities and funds available via the South-West Peak Landscape Partnership. Details are now posted on the website </w:t>
            </w:r>
            <w:hyperlink r:id="rId2">
              <w:r>
                <w:rPr>
                  <w:rStyle w:val="InternetLink"/>
                  <w:b w:val="false"/>
                  <w:bCs w:val="false"/>
                  <w:sz w:val="24"/>
                  <w:szCs w:val="24"/>
                </w:rPr>
                <w:t>www.warslowandelkstones-pc.org</w:t>
              </w:r>
            </w:hyperlink>
          </w:p>
          <w:p>
            <w:pPr>
              <w:pStyle w:val="TextBody"/>
              <w:spacing w:lineRule="auto" w:line="288" w:before="0" w:after="0"/>
              <w:rPr>
                <w:b w:val="false"/>
                <w:bCs w:val="false"/>
                <w:sz w:val="24"/>
                <w:szCs w:val="24"/>
              </w:rPr>
            </w:pPr>
            <w:r>
              <w:rPr>
                <w:b w:val="false"/>
                <w:bCs w:val="false"/>
                <w:sz w:val="24"/>
                <w:szCs w:val="24"/>
              </w:rPr>
              <w:t xml:space="preserve">2) Teresa Riley addressed the meeting </w:t>
            </w:r>
            <w:r>
              <w:rPr>
                <w:b w:val="false"/>
                <w:bCs w:val="false"/>
                <w:sz w:val="24"/>
                <w:szCs w:val="24"/>
              </w:rPr>
              <w:t>regarding the proposal to erect a mobile telephone mast near Pump Farm. This was discussed by the meeting and it was resolved that Councillor Riley should inform the company proposing  the project that the Warslow and Elkstones Parish Council has no objections and hopes that the mobile phone coverage can be improved for the safety and convenience of all. Parish Councillors requested that Councillor Riley arrange a wreath for Remembrance Sunday.</w:t>
            </w:r>
          </w:p>
        </w:tc>
      </w:tr>
      <w:tr>
        <w:trPr>
          <w:trHeight w:val="237"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8</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Managed Works</w:t>
            </w:r>
          </w:p>
        </w:tc>
      </w:tr>
      <w:tr>
        <w:trPr>
          <w:trHeight w:val="237"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17/07/17/08</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 xml:space="preserve">1) </w:t>
            </w:r>
            <w:r>
              <w:rPr>
                <w:b w:val="false"/>
                <w:bCs w:val="false"/>
                <w:color w:val="000000"/>
                <w:sz w:val="24"/>
                <w:szCs w:val="24"/>
                <w:shd w:fill="FFFFFF" w:val="clear"/>
              </w:rPr>
              <w:t>The Parish Councillors would like to have a review of the works carried out by the lengthsman. This item to be included on the next agenda.</w:t>
            </w:r>
          </w:p>
        </w:tc>
      </w:tr>
      <w:tr>
        <w:trPr>
          <w:trHeight w:val="237"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9</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Highways</w:t>
            </w:r>
          </w:p>
        </w:tc>
      </w:tr>
      <w:tr>
        <w:trPr>
          <w:trHeight w:val="237"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17/07/17/09</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pPr>
            <w:r>
              <w:rPr/>
              <w:t>1) Parish Councillors noted that there were supposed to be chevrons (sharks teeth) painted on the road just before the 30mph speed restriction signs on the approaches to the village. However, these were not done at the time the 30mph signs were erected as the road was due to be resurfaced. That work is now done but the chevrons have not yet been painted.</w:t>
            </w:r>
          </w:p>
          <w:p>
            <w:pPr>
              <w:pStyle w:val="Normal"/>
              <w:spacing w:lineRule="auto" w:line="288" w:before="0" w:after="0"/>
              <w:rPr/>
            </w:pPr>
            <w:r>
              <w:rPr/>
              <w:t>2) Vehicles approaching the junction of the B5053 and Quarter Lane in Warslow cannot see that there is a junction because there is no warning sign. Parish Councillors have seen that this confusion is causing vehicles to try to overtake turning vehicles.</w:t>
            </w:r>
          </w:p>
          <w:p>
            <w:pPr>
              <w:pStyle w:val="Normal"/>
              <w:spacing w:lineRule="auto" w:line="288" w:before="0" w:after="0"/>
              <w:rPr/>
            </w:pPr>
            <w:r>
              <w:rPr/>
              <w:t>3) The grid is blocked outside the Church and there are several other blocked in the village.</w:t>
            </w:r>
          </w:p>
          <w:p>
            <w:pPr>
              <w:pStyle w:val="Normal"/>
              <w:spacing w:lineRule="auto" w:line="288" w:before="0" w:after="0"/>
              <w:rPr/>
            </w:pPr>
            <w:r>
              <w:rPr/>
              <w:t>4) Tree growth on the junction of the B5053 and the turning into Lower Elkstones has reduced the visibility at that junction.</w:t>
            </w:r>
          </w:p>
        </w:tc>
      </w:tr>
      <w:tr>
        <w:trPr>
          <w:trHeight w:val="237"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10</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Policies and Procedures</w:t>
            </w:r>
          </w:p>
        </w:tc>
      </w:tr>
      <w:tr>
        <w:trPr>
          <w:trHeight w:val="237"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17/07/17/10</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pPr>
            <w:r>
              <w:rPr/>
              <w:t xml:space="preserve">Audit documents have been submitted to the External Auditor. It was necessary to resubmit figures for the 2016 year end as it was found that payments to the Lengthsman who operate as subcontractors, had been recorded as staff payments in that years accounts. Councillors were shown the documents prepared by accountant Liz Fitzgibbon clarifying the restated figures for 2016 YE. </w:t>
            </w:r>
          </w:p>
        </w:tc>
      </w:tr>
      <w:tr>
        <w:trPr>
          <w:trHeight w:val="237"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11</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color w:val="000000"/>
                <w:sz w:val="24"/>
                <w:szCs w:val="24"/>
              </w:rPr>
            </w:pPr>
            <w:r>
              <w:rPr>
                <w:b/>
                <w:bCs/>
                <w:color w:val="000000"/>
                <w:sz w:val="24"/>
                <w:szCs w:val="24"/>
              </w:rPr>
              <w:t>Planning</w:t>
            </w:r>
          </w:p>
        </w:tc>
      </w:tr>
      <w:tr>
        <w:trPr>
          <w:trHeight w:val="466" w:hRule="atLeast"/>
          <w:cantSplit w:val="false"/>
        </w:trPr>
        <w:tc>
          <w:tcPr>
            <w:tcW w:w="1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17/07/17/11</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keepNext/>
              <w:widowControl/>
              <w:shd w:fill="FFFFFF" w:val="clear"/>
              <w:suppressAutoHyphens w:val="true"/>
              <w:overflowPunct w:val="true"/>
              <w:bidi w:val="0"/>
              <w:spacing w:lineRule="auto" w:line="288" w:before="0" w:after="0"/>
              <w:ind w:left="0" w:right="0" w:hanging="0"/>
              <w:jc w:val="left"/>
              <w:outlineLvl w:val="2"/>
              <w:rPr/>
            </w:pPr>
            <w:r>
              <w:rPr/>
              <w:t xml:space="preserve">1) </w:t>
            </w:r>
            <w:hyperlink r:id="rId3">
              <w:r>
                <w:rPr>
                  <w:rStyle w:val="InternetLink"/>
                </w:rPr>
                <w:t>NP/SM/0517/0529</w:t>
              </w:r>
            </w:hyperlink>
            <w:r>
              <w:rPr/>
              <w:t xml:space="preserve"> </w:t>
            </w:r>
            <w:hyperlink r:id="rId4">
              <w:r>
                <w:rPr>
                  <w:rStyle w:val="InternetLink"/>
                </w:rPr>
                <w:t xml:space="preserve">Keg Cottage Leek Road Warslow </w:t>
              </w:r>
            </w:hyperlink>
            <w:r>
              <w:rPr>
                <w:rStyle w:val="InternetLink"/>
              </w:rPr>
              <w:t xml:space="preserve">   </w:t>
            </w:r>
            <w:r>
              <w:rPr/>
              <w:t xml:space="preserve">Section 73 - Removal of condition 4 - on NP/SM/1116/1116           </w:t>
            </w:r>
            <w:bookmarkStart w:id="0" w:name="__DdeLink__716_1900362994"/>
            <w:r>
              <w:rPr/>
              <w:t xml:space="preserve">  Registered on -</w:t>
            </w:r>
            <w:bookmarkEnd w:id="0"/>
            <w:r>
              <w:rPr/>
              <w:t xml:space="preserve">  07 Jun 2017</w:t>
            </w:r>
          </w:p>
          <w:p>
            <w:pPr>
              <w:pStyle w:val="Normal"/>
              <w:spacing w:lineRule="auto" w:line="240" w:before="0" w:after="79"/>
              <w:ind w:left="0" w:right="0" w:hanging="0"/>
              <w:jc w:val="both"/>
              <w:rPr/>
            </w:pPr>
            <w:r>
              <w:rPr/>
              <w:t>The Clerk on the instructions of the Chair had already registered no objections with the PDNPA prior to the meeting. (The time period for comment would have expired prior to the date of the meeting)</w:t>
            </w:r>
          </w:p>
          <w:p>
            <w:pPr>
              <w:pStyle w:val="Normal"/>
              <w:spacing w:lineRule="auto" w:line="240" w:before="0" w:after="79"/>
              <w:ind w:left="0" w:right="0" w:hanging="0"/>
              <w:jc w:val="both"/>
              <w:rPr/>
            </w:pPr>
            <w:r>
              <w:rPr/>
            </w:r>
          </w:p>
          <w:p>
            <w:pPr>
              <w:pStyle w:val="Normal"/>
              <w:spacing w:lineRule="auto" w:line="240" w:before="0" w:after="79"/>
              <w:ind w:left="0" w:right="0" w:hanging="0"/>
              <w:jc w:val="both"/>
              <w:rPr/>
            </w:pPr>
            <w:r>
              <w:rPr/>
              <w:t xml:space="preserve">2.1 </w:t>
            </w:r>
            <w:hyperlink r:id="rId5">
              <w:r>
                <w:rPr>
                  <w:rStyle w:val="InternetLink"/>
                </w:rPr>
                <w:t>NP/SM/0617/0601</w:t>
              </w:r>
            </w:hyperlink>
            <w:r>
              <w:rPr/>
              <w:t xml:space="preserve"> </w:t>
            </w:r>
            <w:hyperlink r:id="rId6">
              <w:r>
                <w:rPr>
                  <w:rStyle w:val="InternetLink"/>
                </w:rPr>
                <w:t xml:space="preserve">Bagshaw Cottage Elkstones Longnor </w:t>
              </w:r>
            </w:hyperlink>
            <w:r>
              <w:rPr/>
              <w:t>Proposed two storey extension and erection of conservatory                   Registered on - 09 Jun 2017</w:t>
            </w:r>
          </w:p>
          <w:p>
            <w:pPr>
              <w:pStyle w:val="Normal"/>
              <w:widowControl/>
              <w:shd w:fill="FFFFFF" w:val="clear"/>
              <w:suppressAutoHyphens w:val="true"/>
              <w:overflowPunct w:val="true"/>
              <w:bidi w:val="0"/>
              <w:spacing w:lineRule="auto" w:line="240" w:before="0" w:after="79"/>
              <w:ind w:left="0" w:right="0" w:hanging="0"/>
              <w:jc w:val="both"/>
              <w:outlineLvl w:val="2"/>
              <w:rPr>
                <w:i/>
                <w:iCs/>
              </w:rPr>
            </w:pPr>
            <w:r>
              <w:rPr/>
              <w:t xml:space="preserve">Councillor Astle withdrew from the meeting during the discussion of this item. </w:t>
            </w:r>
            <w:r>
              <w:rPr/>
              <w:t>The Clerk was instructed to register the following comment with the PDNPA “</w:t>
            </w:r>
            <w:r>
              <w:rPr>
                <w:i/>
                <w:iCs/>
              </w:rPr>
              <w:t>The Parish Council has no objections to this application.”</w:t>
            </w:r>
          </w:p>
          <w:p>
            <w:pPr>
              <w:pStyle w:val="Normal"/>
              <w:spacing w:lineRule="auto" w:line="240" w:before="0" w:after="79"/>
              <w:ind w:left="0" w:right="0" w:hanging="0"/>
              <w:jc w:val="both"/>
              <w:rPr/>
            </w:pPr>
            <w:r>
              <w:rPr/>
            </w:r>
          </w:p>
          <w:p>
            <w:pPr>
              <w:pStyle w:val="Normal"/>
              <w:spacing w:lineRule="auto" w:line="240" w:before="0" w:after="79"/>
              <w:ind w:left="0" w:right="0" w:hanging="0"/>
              <w:jc w:val="both"/>
              <w:rPr/>
            </w:pPr>
            <w:r>
              <w:rPr>
                <w:rStyle w:val="InternetLink"/>
              </w:rPr>
              <w:t xml:space="preserve">2.2) </w:t>
            </w:r>
            <w:hyperlink r:id="rId7">
              <w:r>
                <w:rPr>
                  <w:rStyle w:val="InternetLink"/>
                </w:rPr>
                <w:t>NP/SM/0617/0595</w:t>
              </w:r>
            </w:hyperlink>
            <w:r>
              <w:rPr/>
              <w:t xml:space="preserve"> </w:t>
            </w:r>
            <w:hyperlink r:id="rId8">
              <w:r>
                <w:rPr>
                  <w:rStyle w:val="InternetLink"/>
                </w:rPr>
                <w:t xml:space="preserve">New York Farm Beech Road Onecote </w:t>
              </w:r>
            </w:hyperlink>
            <w:r>
              <w:rPr/>
              <w:t xml:space="preserve">Change of use of land and buildings from agriculture to a mixed equine/agricultural/psychotherapy use with operational development comprising the formation of a ménage, erection of stables and conversion of a barn into self catering short stay residential accommodation. </w:t>
            </w:r>
          </w:p>
          <w:p>
            <w:pPr>
              <w:pStyle w:val="Normal"/>
              <w:widowControl/>
              <w:shd w:fill="FFFFFF" w:val="clear"/>
              <w:suppressAutoHyphens w:val="true"/>
              <w:overflowPunct w:val="true"/>
              <w:bidi w:val="0"/>
              <w:spacing w:lineRule="auto" w:line="240" w:before="0" w:after="79"/>
              <w:ind w:left="0" w:right="0" w:hanging="0"/>
              <w:jc w:val="both"/>
              <w:outlineLvl w:val="2"/>
              <w:rPr/>
            </w:pPr>
            <w:r>
              <w:rPr/>
              <w:t xml:space="preserve">                                                                                  </w:t>
            </w:r>
            <w:r>
              <w:rPr/>
              <w:t>Registered on - 20 Jun 2017</w:t>
            </w:r>
          </w:p>
          <w:p>
            <w:pPr>
              <w:pStyle w:val="Normal"/>
              <w:widowControl/>
              <w:shd w:fill="FFFFFF" w:val="clear"/>
              <w:suppressAutoHyphens w:val="true"/>
              <w:overflowPunct w:val="true"/>
              <w:bidi w:val="0"/>
              <w:spacing w:lineRule="auto" w:line="240" w:before="0" w:after="79"/>
              <w:ind w:left="0" w:right="0" w:hanging="0"/>
              <w:jc w:val="both"/>
              <w:outlineLvl w:val="2"/>
              <w:rPr/>
            </w:pPr>
            <w:r>
              <w:rPr/>
              <w:t>The Clerk was instructed to register the following comment with the PDNPA;</w:t>
            </w:r>
          </w:p>
          <w:p>
            <w:pPr>
              <w:pStyle w:val="Normal"/>
              <w:widowControl/>
              <w:shd w:fill="FFFFFF" w:val="clear"/>
              <w:suppressAutoHyphens w:val="true"/>
              <w:overflowPunct w:val="true"/>
              <w:bidi w:val="0"/>
              <w:spacing w:lineRule="auto" w:line="240" w:before="0" w:after="79"/>
              <w:ind w:left="0" w:right="0" w:hanging="0"/>
              <w:jc w:val="both"/>
              <w:outlineLvl w:val="2"/>
              <w:rPr>
                <w:i/>
                <w:iCs/>
              </w:rPr>
            </w:pPr>
            <w:r>
              <w:rPr>
                <w:i/>
                <w:iCs/>
              </w:rPr>
              <w:t>“</w:t>
            </w:r>
            <w:r>
              <w:rPr>
                <w:i/>
                <w:iCs/>
              </w:rPr>
              <w:t>The Parish Council has no objections to this application provided the two residents mentioned on Page 11, marked Certificate B, attached to the application, also register no objections”.</w:t>
            </w:r>
          </w:p>
          <w:p>
            <w:pPr>
              <w:pStyle w:val="Normal"/>
              <w:widowControl/>
              <w:shd w:fill="FFFFFF" w:val="clear"/>
              <w:suppressAutoHyphens w:val="true"/>
              <w:overflowPunct w:val="true"/>
              <w:bidi w:val="0"/>
              <w:spacing w:lineRule="auto" w:line="240" w:before="0" w:after="79"/>
              <w:ind w:left="0" w:right="0" w:hanging="0"/>
              <w:jc w:val="both"/>
              <w:outlineLvl w:val="2"/>
              <w:rPr/>
            </w:pPr>
            <w:r>
              <w:rPr/>
            </w:r>
          </w:p>
          <w:p>
            <w:pPr>
              <w:pStyle w:val="Normal"/>
              <w:widowControl/>
              <w:shd w:fill="FFFFFF" w:val="clear"/>
              <w:suppressAutoHyphens w:val="true"/>
              <w:overflowPunct w:val="true"/>
              <w:bidi w:val="0"/>
              <w:spacing w:lineRule="auto" w:line="240" w:before="0" w:after="79"/>
              <w:ind w:left="0" w:right="0" w:hanging="0"/>
              <w:jc w:val="both"/>
              <w:outlineLvl w:val="2"/>
              <w:rPr/>
            </w:pPr>
            <w:r>
              <w:rPr/>
              <w:t xml:space="preserve">2.3) </w:t>
            </w:r>
            <w:hyperlink r:id="rId9">
              <w:r>
                <w:rPr>
                  <w:rStyle w:val="InternetLink"/>
                </w:rPr>
                <w:t>NP/SM/0717/0685</w:t>
              </w:r>
            </w:hyperlink>
            <w:r>
              <w:rPr/>
              <w:t xml:space="preserve"> </w:t>
            </w:r>
            <w:hyperlink r:id="rId10">
              <w:r>
                <w:rPr>
                  <w:rStyle w:val="InternetLink"/>
                </w:rPr>
                <w:t xml:space="preserve">Royledge Farm Beech Road Onecote </w:t>
              </w:r>
            </w:hyperlink>
            <w:r>
              <w:rPr/>
              <w:t>Proposed demolition of an attached former agricultural building and replacement with a two storey residential, attached first floor annex with a domestic and agricultural equipment store under the farmhouse. Plus the proposed demolition of a detached mixed use agricultural / domestic storage building and replacement with a three car domestic garage</w:t>
            </w:r>
          </w:p>
          <w:p>
            <w:pPr>
              <w:pStyle w:val="Normal"/>
              <w:widowControl/>
              <w:shd w:fill="FFFFFF" w:val="clear"/>
              <w:suppressAutoHyphens w:val="true"/>
              <w:overflowPunct w:val="true"/>
              <w:bidi w:val="0"/>
              <w:spacing w:lineRule="auto" w:line="240" w:before="0" w:after="79"/>
              <w:ind w:left="0" w:right="0" w:hanging="0"/>
              <w:jc w:val="both"/>
              <w:outlineLvl w:val="2"/>
              <w:rPr/>
            </w:pPr>
            <w:r>
              <w:rPr/>
              <w:t>Registered on - 11 Jul 2017</w:t>
            </w:r>
          </w:p>
          <w:p>
            <w:pPr>
              <w:pStyle w:val="Normal"/>
              <w:widowControl/>
              <w:shd w:fill="FFFFFF" w:val="clear"/>
              <w:suppressAutoHyphens w:val="true"/>
              <w:overflowPunct w:val="true"/>
              <w:bidi w:val="0"/>
              <w:spacing w:lineRule="auto" w:line="240" w:before="0" w:after="79"/>
              <w:ind w:left="0" w:right="0" w:hanging="0"/>
              <w:jc w:val="both"/>
              <w:outlineLvl w:val="2"/>
              <w:rPr>
                <w:i/>
                <w:iCs/>
              </w:rPr>
            </w:pPr>
            <w:r>
              <w:rPr/>
              <w:t>The Clerk was instructed to register the following comment with the PDNPA “</w:t>
            </w:r>
            <w:r>
              <w:rPr>
                <w:i/>
                <w:iCs/>
              </w:rPr>
              <w:t>The Parish Council has no objections to this application.”</w:t>
            </w:r>
          </w:p>
          <w:p>
            <w:pPr>
              <w:pStyle w:val="Normal"/>
              <w:widowControl/>
              <w:shd w:fill="FFFFFF" w:val="clear"/>
              <w:suppressAutoHyphens w:val="true"/>
              <w:overflowPunct w:val="true"/>
              <w:bidi w:val="0"/>
              <w:spacing w:lineRule="auto" w:line="288" w:before="0" w:after="0"/>
              <w:ind w:left="0" w:right="0" w:hanging="0"/>
              <w:jc w:val="left"/>
              <w:outlineLvl w:val="2"/>
              <w:rPr/>
            </w:pPr>
            <w:r>
              <w:rPr/>
              <w:t>3) Decisions received were read out to the meeting.</w:t>
            </w:r>
          </w:p>
        </w:tc>
      </w:tr>
      <w:tr>
        <w:trPr>
          <w:trHeight w:val="27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12</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Chairperson's Announcements</w:t>
            </w:r>
          </w:p>
        </w:tc>
      </w:tr>
      <w:tr>
        <w:trPr>
          <w:trHeight w:val="27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17/07/17/12</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Heading3"/>
              <w:widowControl/>
              <w:shd w:fill="FFFFFF" w:val="clear"/>
              <w:suppressAutoHyphens w:val="true"/>
              <w:overflowPunct w:val="true"/>
              <w:bidi w:val="0"/>
              <w:spacing w:lineRule="auto" w:line="288" w:before="0" w:after="0"/>
              <w:ind w:left="0" w:right="0" w:hanging="0"/>
              <w:jc w:val="left"/>
              <w:rPr>
                <w:rFonts w:ascii="Liberation Serif" w:hAnsi="Liberation Serif"/>
                <w:b w:val="false"/>
                <w:bCs w:val="false"/>
                <w:color w:val="000000"/>
                <w:sz w:val="24"/>
                <w:szCs w:val="24"/>
              </w:rPr>
            </w:pPr>
            <w:r>
              <w:rPr>
                <w:rFonts w:ascii="Liberation Serif" w:hAnsi="Liberation Serif"/>
                <w:b w:val="false"/>
                <w:bCs w:val="false"/>
                <w:color w:val="000000"/>
                <w:sz w:val="24"/>
                <w:szCs w:val="24"/>
              </w:rPr>
              <w:t>The Chair informed the meeting that the Village Hall management committee had requested her to rejoin them and that she would be attending the next meeting of that committee.</w:t>
            </w:r>
          </w:p>
        </w:tc>
      </w:tr>
      <w:tr>
        <w:trPr>
          <w:trHeight w:val="27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13</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rPr>
                <w:b/>
                <w:bCs/>
                <w:color w:val="000000"/>
                <w:sz w:val="24"/>
                <w:szCs w:val="24"/>
              </w:rPr>
            </w:pPr>
            <w:r>
              <w:rPr/>
              <w:t xml:space="preserve"> </w:t>
            </w:r>
            <w:r>
              <w:rPr>
                <w:b/>
                <w:bCs/>
                <w:color w:val="000000"/>
                <w:sz w:val="24"/>
                <w:szCs w:val="24"/>
              </w:rPr>
              <w:t>Updates from the Clerk</w:t>
            </w:r>
          </w:p>
        </w:tc>
      </w:tr>
      <w:tr>
        <w:trPr>
          <w:trHeight w:val="420" w:hRule="atLeast"/>
          <w:cantSplit w:val="false"/>
        </w:trPr>
        <w:tc>
          <w:tcPr>
            <w:tcW w:w="1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b/>
                <w:bCs/>
                <w:color w:val="000000"/>
                <w:sz w:val="16"/>
                <w:szCs w:val="16"/>
              </w:rPr>
            </w:pPr>
            <w:r>
              <w:rPr>
                <w:b/>
                <w:bCs/>
                <w:color w:val="000000"/>
                <w:sz w:val="20"/>
                <w:szCs w:val="20"/>
              </w:rPr>
              <w:t xml:space="preserve">Minute </w:t>
            </w:r>
            <w:r>
              <w:rPr>
                <w:b/>
                <w:bCs/>
                <w:color w:val="000000"/>
                <w:sz w:val="16"/>
                <w:szCs w:val="16"/>
              </w:rPr>
              <w:t>17/07/17/13</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 xml:space="preserve">1) Lengthsman scheme – </w:t>
            </w:r>
            <w:r>
              <w:rPr>
                <w:b w:val="false"/>
                <w:bCs w:val="false"/>
                <w:sz w:val="24"/>
                <w:szCs w:val="24"/>
              </w:rPr>
              <w:t>Councillors requested that the lengsthman be asked to attend the next meeting for discussions on how the lengthsman scheme should be managed</w:t>
            </w:r>
            <w:r>
              <w:rPr>
                <w:b w:val="false"/>
                <w:bCs w:val="false"/>
                <w:sz w:val="24"/>
                <w:szCs w:val="24"/>
              </w:rPr>
              <w:t>.</w:t>
            </w:r>
          </w:p>
          <w:p>
            <w:pPr>
              <w:pStyle w:val="TextBody"/>
              <w:spacing w:lineRule="auto" w:line="288" w:before="0" w:after="0"/>
              <w:rPr>
                <w:b w:val="false"/>
                <w:bCs w:val="false"/>
                <w:sz w:val="24"/>
                <w:szCs w:val="24"/>
              </w:rPr>
            </w:pPr>
            <w:r>
              <w:rPr>
                <w:b w:val="false"/>
                <w:bCs w:val="false"/>
                <w:sz w:val="24"/>
                <w:szCs w:val="24"/>
              </w:rPr>
              <w:t xml:space="preserve">2) Correspondence re Village hall – </w:t>
            </w:r>
            <w:r>
              <w:rPr>
                <w:b w:val="false"/>
                <w:bCs w:val="false"/>
                <w:sz w:val="24"/>
                <w:szCs w:val="24"/>
              </w:rPr>
              <w:t>The Village Hall Committee is asked to submit the insurance documents in good time this year so that the Parish Council can take appropriate actions.</w:t>
            </w:r>
          </w:p>
          <w:p>
            <w:pPr>
              <w:pStyle w:val="TextBody"/>
              <w:spacing w:lineRule="auto" w:line="288" w:before="0" w:after="0"/>
              <w:rPr>
                <w:b w:val="false"/>
                <w:bCs w:val="false"/>
                <w:sz w:val="24"/>
                <w:szCs w:val="24"/>
              </w:rPr>
            </w:pPr>
            <w:r>
              <w:rPr>
                <w:b w:val="false"/>
                <w:bCs w:val="false"/>
                <w:sz w:val="24"/>
                <w:szCs w:val="24"/>
              </w:rPr>
              <w:t>3) Defibrillator – Councillor Lee Wilson to identify what needs to be done next to obtain the defibrillator from Community First Responders..</w:t>
            </w:r>
          </w:p>
          <w:p>
            <w:pPr>
              <w:pStyle w:val="TextBody"/>
              <w:spacing w:lineRule="auto" w:line="288" w:before="0" w:after="0"/>
              <w:rPr>
                <w:b w:val="false"/>
                <w:bCs w:val="false"/>
                <w:sz w:val="24"/>
                <w:szCs w:val="24"/>
              </w:rPr>
            </w:pPr>
            <w:r>
              <w:rPr>
                <w:b w:val="false"/>
                <w:bCs w:val="false"/>
                <w:sz w:val="24"/>
                <w:szCs w:val="24"/>
              </w:rPr>
              <w:t xml:space="preserve">4) </w:t>
            </w:r>
            <w:r>
              <w:rPr>
                <w:b w:val="false"/>
                <w:bCs w:val="false"/>
                <w:sz w:val="24"/>
                <w:szCs w:val="24"/>
              </w:rPr>
              <w:t>The blockage in the Water Troughs has been cleared by the kind efforts of Mr David Gordon and Councillor Doug Titley awaits the return of the trough door keys.</w:t>
            </w:r>
          </w:p>
          <w:p>
            <w:pPr>
              <w:pStyle w:val="TextBody"/>
              <w:spacing w:lineRule="auto" w:line="288" w:before="0" w:after="0"/>
              <w:rPr>
                <w:b w:val="false"/>
                <w:bCs w:val="false"/>
                <w:sz w:val="24"/>
                <w:szCs w:val="24"/>
              </w:rPr>
            </w:pPr>
            <w:r>
              <w:rPr>
                <w:b w:val="false"/>
                <w:bCs w:val="false"/>
                <w:sz w:val="24"/>
                <w:szCs w:val="24"/>
              </w:rPr>
              <w:t xml:space="preserve">5) Warslow Village Playground. </w:t>
            </w:r>
            <w:r>
              <w:rPr>
                <w:b w:val="false"/>
                <w:bCs w:val="false"/>
                <w:sz w:val="24"/>
                <w:szCs w:val="24"/>
              </w:rPr>
              <w:t>No updates this meeting.</w:t>
            </w:r>
            <w:r>
              <w:rPr>
                <w:b w:val="false"/>
                <w:bCs w:val="false"/>
                <w:sz w:val="24"/>
                <w:szCs w:val="24"/>
              </w:rPr>
              <w:t xml:space="preserve"> </w:t>
            </w:r>
          </w:p>
          <w:p>
            <w:pPr>
              <w:pStyle w:val="TextBody"/>
              <w:spacing w:lineRule="auto" w:line="288" w:before="0" w:after="0"/>
              <w:rPr>
                <w:b w:val="false"/>
                <w:bCs w:val="false"/>
                <w:sz w:val="24"/>
                <w:szCs w:val="24"/>
              </w:rPr>
            </w:pPr>
            <w:r>
              <w:rPr>
                <w:b w:val="false"/>
                <w:bCs w:val="false"/>
                <w:sz w:val="24"/>
                <w:szCs w:val="24"/>
              </w:rPr>
              <w:t>6) Now filled by Councillor Ian Astle.</w:t>
            </w:r>
          </w:p>
          <w:p>
            <w:pPr>
              <w:pStyle w:val="TextBody"/>
              <w:spacing w:lineRule="auto" w:line="288" w:before="0" w:after="0"/>
              <w:rPr>
                <w:b w:val="false"/>
                <w:bCs w:val="false"/>
                <w:sz w:val="24"/>
                <w:szCs w:val="24"/>
              </w:rPr>
            </w:pPr>
            <w:r>
              <w:rPr>
                <w:b w:val="false"/>
                <w:bCs w:val="false"/>
                <w:sz w:val="24"/>
                <w:szCs w:val="24"/>
              </w:rPr>
              <w:t>7) The Clerk reported that the Parish Council was in compliance with the new regulations imposed by The Pensions Regulator and that payments into this scheme would be made by the Clerk and reclaimed from the Parish Council as one sum at the year end. This financial year the payments would be 1% of Clerk salary for approximately half the year and would be likely to amount to approximately £10 in this year.</w:t>
            </w:r>
          </w:p>
          <w:p>
            <w:pPr>
              <w:pStyle w:val="TextBody"/>
              <w:spacing w:lineRule="auto" w:line="288" w:before="0" w:after="0"/>
              <w:rPr>
                <w:b w:val="false"/>
                <w:bCs w:val="false"/>
                <w:sz w:val="24"/>
                <w:szCs w:val="24"/>
              </w:rPr>
            </w:pPr>
            <w:r>
              <w:rPr>
                <w:b w:val="false"/>
                <w:bCs w:val="false"/>
                <w:sz w:val="24"/>
                <w:szCs w:val="24"/>
              </w:rPr>
              <w:t>8) The Clerk and Chair reported that, after a difficult set of communications, they now had made good progress with the Adopt a Kiosk scheme and the Chair has signed a contract and the Parish Council have paid £1 to purchase the Warslow telephone kiosk....but now awaiting final confirmation from BT.</w:t>
            </w:r>
          </w:p>
          <w:p>
            <w:pPr>
              <w:pStyle w:val="TextBody"/>
              <w:spacing w:lineRule="auto" w:line="288" w:before="0" w:after="0"/>
              <w:rPr/>
            </w:pPr>
            <w:r>
              <w:rPr/>
            </w:r>
          </w:p>
          <w:p>
            <w:pPr>
              <w:pStyle w:val="TextBody"/>
              <w:spacing w:lineRule="auto" w:line="288" w:before="0" w:after="0"/>
              <w:rPr/>
            </w:pPr>
            <w:r>
              <w:rPr/>
            </w:r>
          </w:p>
          <w:p>
            <w:pPr>
              <w:pStyle w:val="TextBody"/>
              <w:spacing w:lineRule="auto" w:line="288" w:before="0" w:after="0"/>
              <w:rPr/>
            </w:pPr>
            <w:r>
              <w:rPr/>
            </w:r>
          </w:p>
          <w:p>
            <w:pPr>
              <w:pStyle w:val="TextBody"/>
              <w:spacing w:lineRule="auto" w:line="288" w:before="0" w:after="0"/>
              <w:rPr/>
            </w:pPr>
            <w:r>
              <w:rPr/>
            </w:r>
          </w:p>
        </w:tc>
      </w:tr>
      <w:tr>
        <w:trPr>
          <w:trHeight w:val="42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14</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rPr>
            </w:pPr>
            <w:r>
              <w:rPr>
                <w:b/>
                <w:bCs/>
                <w:color w:val="000000"/>
                <w:sz w:val="24"/>
                <w:szCs w:val="24"/>
              </w:rPr>
              <w:t>Finance</w:t>
            </w:r>
          </w:p>
        </w:tc>
      </w:tr>
      <w:tr>
        <w:trPr>
          <w:trHeight w:val="42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17/07/17/14</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uppressAutoHyphens w:val="false"/>
              <w:ind w:left="0" w:right="0" w:hanging="0"/>
              <w:jc w:val="both"/>
              <w:rPr/>
            </w:pPr>
            <w:r>
              <w:rPr/>
              <w:t>1) The Clerk reported that the bank balances stand at;</w:t>
            </w:r>
          </w:p>
          <w:p>
            <w:pPr>
              <w:pStyle w:val="Normal"/>
              <w:suppressAutoHyphens w:val="false"/>
              <w:ind w:left="0" w:right="0" w:firstLine="720"/>
              <w:jc w:val="both"/>
              <w:rPr/>
            </w:pPr>
            <w:r>
              <w:rPr/>
              <w:t>Business Reserve Account £5</w:t>
            </w:r>
            <w:r>
              <w:rPr/>
              <w:t>325</w:t>
            </w:r>
            <w:r>
              <w:rPr/>
              <w:t>.5</w:t>
            </w:r>
            <w:r>
              <w:rPr/>
              <w:t>6</w:t>
            </w:r>
            <w:r>
              <w:rPr/>
              <w:t xml:space="preserve"> at 3</w:t>
            </w:r>
            <w:r>
              <w:rPr/>
              <w:t>0</w:t>
            </w:r>
            <w:r>
              <w:rPr>
                <w:vertAlign w:val="superscript"/>
              </w:rPr>
              <w:t>th</w:t>
            </w:r>
            <w:r>
              <w:rPr/>
              <w:t xml:space="preserve"> June </w:t>
            </w:r>
            <w:r>
              <w:rPr/>
              <w:t xml:space="preserve"> 2017</w:t>
            </w:r>
          </w:p>
          <w:p>
            <w:pPr>
              <w:pStyle w:val="Normal"/>
              <w:suppressAutoHyphens w:val="false"/>
              <w:ind w:left="0" w:right="0" w:firstLine="720"/>
              <w:jc w:val="both"/>
              <w:rPr/>
            </w:pPr>
            <w:r>
              <w:rPr/>
              <w:t xml:space="preserve">Current Account £0.00 at </w:t>
            </w:r>
            <w:r>
              <w:rPr/>
              <w:t>30</w:t>
            </w:r>
            <w:r>
              <w:rPr>
                <w:vertAlign w:val="superscript"/>
              </w:rPr>
              <w:t>th</w:t>
            </w:r>
            <w:r>
              <w:rPr/>
              <w:t xml:space="preserve"> </w:t>
            </w:r>
            <w:r>
              <w:rPr/>
              <w:t>June</w:t>
            </w:r>
            <w:r>
              <w:rPr/>
              <w:t xml:space="preserve"> 2017 </w:t>
            </w:r>
          </w:p>
          <w:p>
            <w:pPr>
              <w:pStyle w:val="Normal"/>
              <w:suppressAutoHyphens w:val="false"/>
              <w:ind w:left="0" w:right="0" w:firstLine="720"/>
              <w:jc w:val="both"/>
              <w:rPr/>
            </w:pPr>
            <w:r>
              <w:rPr/>
            </w:r>
          </w:p>
          <w:p>
            <w:pPr>
              <w:pStyle w:val="Normal"/>
              <w:suppressAutoHyphens w:val="false"/>
              <w:ind w:left="0" w:right="0" w:hanging="0"/>
              <w:jc w:val="both"/>
              <w:rPr>
                <w:b/>
                <w:bCs/>
              </w:rPr>
            </w:pPr>
            <w:r>
              <w:rPr>
                <w:b/>
                <w:bCs/>
              </w:rPr>
              <w:t>Monies received since last financial report.</w:t>
            </w:r>
          </w:p>
          <w:tbl>
            <w:tblPr>
              <w:jc w:val="left"/>
              <w:tblInd w:w="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9" w:type="dxa"/>
                <w:bottom w:w="55" w:type="dxa"/>
                <w:right w:w="55" w:type="dxa"/>
              </w:tblCellMar>
            </w:tblPr>
            <w:tblGrid>
              <w:gridCol w:w="1580"/>
              <w:gridCol w:w="2611"/>
              <w:gridCol w:w="2495"/>
              <w:gridCol w:w="1362"/>
            </w:tblGrid>
            <w:tr>
              <w:trPr>
                <w:cantSplit w:val="false"/>
              </w:trPr>
              <w:tc>
                <w:tcPr>
                  <w:tcW w:w="158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DATE</w:t>
                  </w:r>
                </w:p>
              </w:tc>
              <w:tc>
                <w:tcPr>
                  <w:tcW w:w="261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 xml:space="preserve">Received from </w:t>
                  </w:r>
                </w:p>
              </w:tc>
              <w:tc>
                <w:tcPr>
                  <w:tcW w:w="249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Remittance Advice</w:t>
                  </w:r>
                </w:p>
              </w:tc>
              <w:tc>
                <w:tcPr>
                  <w:tcW w:w="136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t>Amount</w:t>
                  </w:r>
                </w:p>
              </w:tc>
            </w:tr>
            <w:tr>
              <w:trPr>
                <w:cantSplit w:val="false"/>
              </w:trPr>
              <w:tc>
                <w:tcPr>
                  <w:tcW w:w="1580"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31/0</w:t>
                  </w:r>
                  <w:r>
                    <w:rPr/>
                    <w:t>5</w:t>
                  </w:r>
                  <w:r>
                    <w:rPr/>
                    <w:t>/2017</w:t>
                  </w:r>
                </w:p>
              </w:tc>
              <w:tc>
                <w:tcPr>
                  <w:tcW w:w="2611"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NatWest Bank</w:t>
                  </w:r>
                </w:p>
              </w:tc>
              <w:tc>
                <w:tcPr>
                  <w:tcW w:w="2495"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Interest</w:t>
                  </w:r>
                </w:p>
              </w:tc>
              <w:tc>
                <w:tcPr>
                  <w:tcW w:w="136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jc w:val="right"/>
                    <w:rPr/>
                  </w:pPr>
                  <w:r>
                    <w:rPr/>
                    <w:t>£0.0</w:t>
                  </w:r>
                  <w:r>
                    <w:rPr/>
                    <w:t>6</w:t>
                  </w:r>
                </w:p>
              </w:tc>
            </w:tr>
            <w:tr>
              <w:trPr>
                <w:cantSplit w:val="false"/>
              </w:trPr>
              <w:tc>
                <w:tcPr>
                  <w:tcW w:w="1580"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30/0</w:t>
                  </w:r>
                  <w:r>
                    <w:rPr/>
                    <w:t>6</w:t>
                  </w:r>
                  <w:r>
                    <w:rPr/>
                    <w:t>/2017</w:t>
                  </w:r>
                </w:p>
              </w:tc>
              <w:tc>
                <w:tcPr>
                  <w:tcW w:w="2611"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NatWest Bank</w:t>
                  </w:r>
                </w:p>
              </w:tc>
              <w:tc>
                <w:tcPr>
                  <w:tcW w:w="2495"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Interest</w:t>
                  </w:r>
                </w:p>
              </w:tc>
              <w:tc>
                <w:tcPr>
                  <w:tcW w:w="136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jc w:val="right"/>
                    <w:rPr/>
                  </w:pPr>
                  <w:r>
                    <w:rPr/>
                    <w:t>£0.04</w:t>
                  </w:r>
                </w:p>
              </w:tc>
            </w:tr>
          </w:tbl>
          <w:p>
            <w:pPr>
              <w:pStyle w:val="Normal"/>
              <w:suppressAutoHyphens w:val="false"/>
              <w:ind w:left="0" w:right="0" w:firstLine="720"/>
              <w:jc w:val="both"/>
              <w:rPr/>
            </w:pPr>
            <w:r>
              <w:rPr/>
              <w:t xml:space="preserve">                                                                            </w:t>
            </w:r>
            <w:r>
              <w:rPr/>
              <w:t>Total Income    £0.</w:t>
            </w:r>
            <w:r>
              <w:rPr/>
              <w:t>10</w:t>
            </w:r>
          </w:p>
          <w:p>
            <w:pPr>
              <w:pStyle w:val="Normal"/>
              <w:suppressAutoHyphens w:val="false"/>
              <w:ind w:left="0" w:right="0" w:hanging="0"/>
              <w:jc w:val="both"/>
              <w:rPr/>
            </w:pPr>
            <w:r>
              <w:rPr/>
            </w:r>
          </w:p>
          <w:p>
            <w:pPr>
              <w:pStyle w:val="Normal"/>
              <w:suppressAutoHyphens w:val="false"/>
              <w:ind w:left="0" w:right="0" w:hanging="0"/>
              <w:jc w:val="both"/>
              <w:rPr>
                <w:rFonts w:ascii="Century Schoolbook L" w:hAnsi="Century Schoolbook L"/>
              </w:rPr>
            </w:pPr>
            <w:r>
              <w:rPr>
                <w:rFonts w:ascii="Century Schoolbook L" w:hAnsi="Century Schoolbook L"/>
              </w:rPr>
              <w:t xml:space="preserve">The Parish Councillors reviewed the liabilities </w:t>
            </w:r>
            <w:r>
              <w:rPr>
                <w:rFonts w:ascii="Century Schoolbook L" w:hAnsi="Century Schoolbook L"/>
              </w:rPr>
              <w:t>and cheque payments already issued between meetings to B. Slack and BT</w:t>
            </w:r>
            <w:r>
              <w:rPr>
                <w:rFonts w:ascii="Century Schoolbook L" w:hAnsi="Century Schoolbook L"/>
              </w:rPr>
              <w:t>.</w:t>
            </w:r>
          </w:p>
          <w:p>
            <w:pPr>
              <w:pStyle w:val="Normal"/>
              <w:suppressAutoHyphens w:val="false"/>
              <w:ind w:left="0" w:right="0" w:hanging="0"/>
              <w:jc w:val="both"/>
              <w:rPr>
                <w:rFonts w:ascii="Century Schoolbook L" w:hAnsi="Century Schoolbook L"/>
              </w:rPr>
            </w:pPr>
            <w:r>
              <w:rPr>
                <w:rFonts w:ascii="Century Schoolbook L" w:hAnsi="Century Schoolbook L"/>
              </w:rPr>
              <w:t xml:space="preserve">All the following payments were agreed and </w:t>
            </w:r>
            <w:r>
              <w:rPr>
                <w:rFonts w:ascii="Century Schoolbook L" w:hAnsi="Century Schoolbook L"/>
              </w:rPr>
              <w:t xml:space="preserve">a further </w:t>
            </w:r>
            <w:r>
              <w:rPr>
                <w:rFonts w:ascii="Century Schoolbook L" w:hAnsi="Century Schoolbook L"/>
              </w:rPr>
              <w:t>cheque issued.</w:t>
            </w:r>
          </w:p>
          <w:p>
            <w:pPr>
              <w:pStyle w:val="Normal"/>
              <w:suppressAutoHyphens w:val="false"/>
              <w:ind w:left="0" w:right="0" w:firstLine="720"/>
              <w:jc w:val="both"/>
              <w:rPr>
                <w:rFonts w:ascii="Century Schoolbook L" w:hAnsi="Century Schoolbook L"/>
              </w:rPr>
            </w:pPr>
            <w:r>
              <w:rPr>
                <w:rFonts w:ascii="Century Schoolbook L" w:hAnsi="Century Schoolbook L"/>
              </w:rPr>
            </w:r>
          </w:p>
          <w:tbl>
            <w:tblPr>
              <w:jc w:val="left"/>
              <w:tblInd w:w="724"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5" w:type="dxa"/>
                <w:bottom w:w="0" w:type="dxa"/>
                <w:right w:w="108" w:type="dxa"/>
              </w:tblCellMar>
            </w:tblPr>
            <w:tblGrid>
              <w:gridCol w:w="1227"/>
              <w:gridCol w:w="2603"/>
              <w:gridCol w:w="3118"/>
              <w:gridCol w:w="1221"/>
            </w:tblGrid>
            <w:tr>
              <w:trPr>
                <w:trHeight w:val="283" w:hRule="atLeast"/>
                <w:cantSplit w:val="false"/>
              </w:trPr>
              <w:tc>
                <w:tcPr>
                  <w:tcW w:w="12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sz w:val="20"/>
                      <w:szCs w:val="20"/>
                    </w:rPr>
                  </w:pPr>
                  <w:r>
                    <w:rPr>
                      <w:rFonts w:ascii="Century Schoolbook L" w:hAnsi="Century Schoolbook L"/>
                      <w:sz w:val="20"/>
                      <w:szCs w:val="20"/>
                    </w:rPr>
                    <w:t>Cheque No</w:t>
                  </w:r>
                </w:p>
              </w:tc>
              <w:tc>
                <w:tcPr>
                  <w:tcW w:w="26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rPr>
                  </w:pPr>
                  <w:r>
                    <w:rPr>
                      <w:rFonts w:ascii="Century Schoolbook L" w:hAnsi="Century Schoolbook L"/>
                    </w:rPr>
                    <w:t>Payee</w:t>
                  </w:r>
                </w:p>
              </w:tc>
              <w:tc>
                <w:tcPr>
                  <w:tcW w:w="31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rPr>
                  </w:pPr>
                  <w:r>
                    <w:rPr>
                      <w:rFonts w:ascii="Century Schoolbook L" w:hAnsi="Century Schoolbook L"/>
                    </w:rPr>
                    <w:t>Item</w:t>
                  </w:r>
                </w:p>
              </w:tc>
              <w:tc>
                <w:tcPr>
                  <w:tcW w:w="122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rPr>
                  </w:pPr>
                  <w:r>
                    <w:rPr>
                      <w:rFonts w:ascii="Century Schoolbook L" w:hAnsi="Century Schoolbook L"/>
                    </w:rPr>
                    <w:t>Amount</w:t>
                  </w:r>
                </w:p>
              </w:tc>
            </w:tr>
            <w:tr>
              <w:trPr>
                <w:trHeight w:val="283" w:hRule="atLeast"/>
                <w:cantSplit w:val="false"/>
              </w:trPr>
              <w:tc>
                <w:tcPr>
                  <w:tcW w:w="122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00054</w:t>
                  </w:r>
                  <w:r>
                    <w:rPr>
                      <w:rFonts w:ascii="Century Schoolbook L" w:hAnsi="Century Schoolbook L"/>
                    </w:rPr>
                    <w:t>6</w:t>
                  </w:r>
                </w:p>
              </w:tc>
              <w:tc>
                <w:tcPr>
                  <w:tcW w:w="260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B Slack</w:t>
                  </w:r>
                </w:p>
              </w:tc>
              <w:tc>
                <w:tcPr>
                  <w:tcW w:w="311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Lengthsman scheme</w:t>
                  </w:r>
                </w:p>
              </w:tc>
              <w:tc>
                <w:tcPr>
                  <w:tcW w:w="122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right"/>
                    <w:rPr>
                      <w:rFonts w:ascii="Century Schoolbook L" w:hAnsi="Century Schoolbook L"/>
                    </w:rPr>
                  </w:pPr>
                  <w:r>
                    <w:rPr>
                      <w:rFonts w:ascii="Century Schoolbook L" w:hAnsi="Century Schoolbook L"/>
                    </w:rPr>
                    <w:t xml:space="preserve">   </w:t>
                  </w:r>
                  <w:r>
                    <w:rPr>
                      <w:rFonts w:ascii="Century Schoolbook L" w:hAnsi="Century Schoolbook L"/>
                    </w:rPr>
                    <w:t>£</w:t>
                  </w:r>
                  <w:r>
                    <w:rPr>
                      <w:rFonts w:ascii="Century Schoolbook L" w:hAnsi="Century Schoolbook L"/>
                    </w:rPr>
                    <w:t>61.90</w:t>
                  </w:r>
                </w:p>
              </w:tc>
            </w:tr>
            <w:tr>
              <w:trPr>
                <w:trHeight w:val="283" w:hRule="atLeast"/>
                <w:cantSplit w:val="false"/>
              </w:trPr>
              <w:tc>
                <w:tcPr>
                  <w:tcW w:w="122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pPr>
                  <w:r>
                    <w:rPr/>
                    <w:t>000547</w:t>
                  </w:r>
                </w:p>
              </w:tc>
              <w:tc>
                <w:tcPr>
                  <w:tcW w:w="260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pPr>
                  <w:r>
                    <w:rPr/>
                    <w:t>BT</w:t>
                  </w:r>
                </w:p>
              </w:tc>
              <w:tc>
                <w:tcPr>
                  <w:tcW w:w="311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pPr>
                  <w:r>
                    <w:rPr/>
                    <w:t>Warslow telephone kiosk</w:t>
                  </w:r>
                </w:p>
              </w:tc>
              <w:tc>
                <w:tcPr>
                  <w:tcW w:w="122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right"/>
                    <w:rPr/>
                  </w:pPr>
                  <w:r>
                    <w:rPr/>
                    <w:t>£1.00</w:t>
                  </w:r>
                </w:p>
              </w:tc>
            </w:tr>
            <w:tr>
              <w:trPr>
                <w:trHeight w:val="283" w:hRule="atLeast"/>
                <w:cantSplit w:val="false"/>
              </w:trPr>
              <w:tc>
                <w:tcPr>
                  <w:tcW w:w="12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00054</w:t>
                  </w:r>
                  <w:r>
                    <w:rPr>
                      <w:rFonts w:ascii="Century Schoolbook L" w:hAnsi="Century Schoolbook L"/>
                    </w:rPr>
                    <w:t>8</w:t>
                  </w:r>
                </w:p>
              </w:tc>
              <w:tc>
                <w:tcPr>
                  <w:tcW w:w="26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S Mansfield Clerk</w:t>
                  </w:r>
                </w:p>
              </w:tc>
              <w:tc>
                <w:tcPr>
                  <w:tcW w:w="31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Salary &amp; PAYE 2 months</w:t>
                  </w:r>
                </w:p>
                <w:p>
                  <w:pPr>
                    <w:pStyle w:val="Normal"/>
                    <w:rPr>
                      <w:rFonts w:ascii="Century Schoolbook L" w:hAnsi="Century Schoolbook L"/>
                    </w:rPr>
                  </w:pPr>
                  <w:r>
                    <w:rPr>
                      <w:rFonts w:ascii="Century Schoolbook L" w:hAnsi="Century Schoolbook L"/>
                    </w:rPr>
                    <w:t>Expenses 2 months</w:t>
                  </w:r>
                </w:p>
              </w:tc>
              <w:tc>
                <w:tcPr>
                  <w:tcW w:w="122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right"/>
                    <w:rPr>
                      <w:rFonts w:ascii="Century Schoolbook L" w:hAnsi="Century Schoolbook L"/>
                    </w:rPr>
                  </w:pPr>
                  <w:r>
                    <w:rPr>
                      <w:rFonts w:ascii="Century Schoolbook L" w:hAnsi="Century Schoolbook L"/>
                    </w:rPr>
                    <w:t xml:space="preserve">  </w:t>
                  </w:r>
                  <w:r>
                    <w:rPr>
                      <w:rFonts w:ascii="Century Schoolbook L" w:hAnsi="Century Schoolbook L"/>
                    </w:rPr>
                    <w:t>£315.20</w:t>
                  </w:r>
                </w:p>
                <w:p>
                  <w:pPr>
                    <w:pStyle w:val="Normal"/>
                    <w:jc w:val="right"/>
                    <w:rPr>
                      <w:rFonts w:ascii="Century Schoolbook L" w:hAnsi="Century Schoolbook L"/>
                    </w:rPr>
                  </w:pPr>
                  <w:r>
                    <w:rPr>
                      <w:rFonts w:ascii="Century Schoolbook L" w:hAnsi="Century Schoolbook L"/>
                    </w:rPr>
                    <w:t xml:space="preserve">    </w:t>
                  </w:r>
                  <w:r>
                    <w:rPr>
                      <w:rFonts w:ascii="Century Schoolbook L" w:hAnsi="Century Schoolbook L"/>
                    </w:rPr>
                    <w:t>£58.00</w:t>
                  </w:r>
                </w:p>
              </w:tc>
            </w:tr>
          </w:tbl>
          <w:p>
            <w:pPr>
              <w:pStyle w:val="Normal"/>
              <w:spacing w:lineRule="auto" w:line="288" w:before="0" w:after="0"/>
              <w:jc w:val="both"/>
              <w:rPr>
                <w:rFonts w:ascii="Century Schoolbook L" w:hAnsi="Century Schoolbook L"/>
              </w:rPr>
            </w:pPr>
            <w:r>
              <w:rPr>
                <w:rFonts w:ascii="Century Schoolbook L" w:hAnsi="Century Schoolbook L"/>
              </w:rPr>
              <w:t xml:space="preserve">                                                                       </w:t>
            </w:r>
            <w:r>
              <w:rPr>
                <w:rFonts w:ascii="Century Schoolbook L" w:hAnsi="Century Schoolbook L"/>
              </w:rPr>
              <w:t>Total Expenditure                  £</w:t>
            </w:r>
            <w:r>
              <w:rPr>
                <w:rFonts w:ascii="Century Schoolbook L" w:hAnsi="Century Schoolbook L"/>
              </w:rPr>
              <w:t>436.10</w:t>
            </w:r>
          </w:p>
          <w:p>
            <w:pPr>
              <w:pStyle w:val="Normal"/>
              <w:spacing w:lineRule="auto" w:line="288" w:before="0" w:after="0"/>
              <w:jc w:val="both"/>
              <w:rPr/>
            </w:pPr>
            <w:r>
              <w:rPr/>
            </w:r>
          </w:p>
          <w:p>
            <w:pPr>
              <w:pStyle w:val="Normal"/>
              <w:spacing w:lineRule="auto" w:line="288" w:before="0" w:after="0"/>
              <w:jc w:val="both"/>
              <w:rPr>
                <w:rFonts w:ascii="Century Schoolbook L" w:hAnsi="Century Schoolbook L"/>
              </w:rPr>
            </w:pPr>
            <w:r>
              <w:rPr>
                <w:rFonts w:ascii="Century Schoolbook L" w:hAnsi="Century Schoolbook L"/>
              </w:rPr>
            </w:r>
          </w:p>
        </w:tc>
      </w:tr>
      <w:tr>
        <w:trPr>
          <w:trHeight w:val="42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15</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Date and time of next meeting</w:t>
            </w:r>
          </w:p>
        </w:tc>
      </w:tr>
      <w:tr>
        <w:trPr>
          <w:trHeight w:val="42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17/07/17/15</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 xml:space="preserve">Next meeting date and time was agreed as </w:t>
            </w:r>
          </w:p>
          <w:p>
            <w:pPr>
              <w:pStyle w:val="TextBody"/>
              <w:spacing w:lineRule="atLeast" w:line="100" w:before="0" w:after="140"/>
              <w:rPr>
                <w:rFonts w:cs="Arial"/>
                <w:b w:val="false"/>
                <w:bCs w:val="false"/>
                <w:color w:val="000000"/>
                <w:sz w:val="24"/>
                <w:szCs w:val="24"/>
              </w:rPr>
            </w:pPr>
            <w:r>
              <w:rPr>
                <w:rFonts w:cs="Arial"/>
                <w:b w:val="false"/>
                <w:bCs w:val="false"/>
                <w:color w:val="000000"/>
                <w:sz w:val="24"/>
                <w:szCs w:val="24"/>
              </w:rPr>
              <w:t xml:space="preserve">Monday </w:t>
            </w:r>
            <w:r>
              <w:rPr>
                <w:rFonts w:cs="Arial"/>
                <w:b w:val="false"/>
                <w:bCs w:val="false"/>
                <w:color w:val="000000"/>
                <w:sz w:val="24"/>
                <w:szCs w:val="24"/>
              </w:rPr>
              <w:t xml:space="preserve">Sep </w:t>
            </w:r>
            <w:r>
              <w:rPr>
                <w:rFonts w:cs="Arial"/>
                <w:b w:val="false"/>
                <w:bCs w:val="false"/>
                <w:color w:val="000000"/>
                <w:position w:val="0"/>
                <w:sz w:val="24"/>
                <w:sz w:val="24"/>
                <w:szCs w:val="24"/>
                <w:vertAlign w:val="baseline"/>
              </w:rPr>
              <w:t xml:space="preserve"> 1</w:t>
            </w:r>
            <w:r>
              <w:rPr>
                <w:rFonts w:cs="Arial"/>
                <w:b w:val="false"/>
                <w:bCs w:val="false"/>
                <w:color w:val="000000"/>
                <w:position w:val="0"/>
                <w:sz w:val="24"/>
                <w:sz w:val="24"/>
                <w:szCs w:val="24"/>
                <w:vertAlign w:val="baseline"/>
              </w:rPr>
              <w:t>8</w:t>
            </w:r>
            <w:r>
              <w:rPr>
                <w:rFonts w:cs="Arial"/>
                <w:b w:val="false"/>
                <w:bCs w:val="false"/>
                <w:color w:val="000000"/>
                <w:sz w:val="24"/>
                <w:szCs w:val="24"/>
                <w:vertAlign w:val="superscript"/>
              </w:rPr>
              <w:t>th</w:t>
            </w:r>
            <w:r>
              <w:rPr>
                <w:rFonts w:cs="Arial"/>
                <w:b w:val="false"/>
                <w:bCs w:val="false"/>
                <w:color w:val="000000"/>
                <w:sz w:val="24"/>
                <w:szCs w:val="24"/>
              </w:rPr>
              <w:t>, 2017 at 7.30pm Warslow Village Hall.</w:t>
            </w:r>
          </w:p>
          <w:p>
            <w:pPr>
              <w:pStyle w:val="TextBody"/>
              <w:spacing w:lineRule="atLeast" w:line="100" w:before="0" w:after="140"/>
              <w:rPr>
                <w:b w:val="false"/>
                <w:bCs w:val="false"/>
                <w:sz w:val="20"/>
                <w:szCs w:val="20"/>
              </w:rPr>
            </w:pPr>
            <w:r>
              <w:rPr>
                <w:b w:val="false"/>
                <w:bCs w:val="false"/>
                <w:sz w:val="20"/>
                <w:szCs w:val="20"/>
              </w:rPr>
              <w:t>All meeting dates for 2017 are proposed as follows</w:t>
            </w:r>
          </w:p>
          <w:p>
            <w:pPr>
              <w:pStyle w:val="TextBody"/>
              <w:spacing w:lineRule="atLeast" w:line="100" w:before="0" w:after="140"/>
              <w:rPr>
                <w:b w:val="false"/>
                <w:bCs w:val="false"/>
                <w:position w:val="0"/>
                <w:sz w:val="20"/>
                <w:sz w:val="20"/>
                <w:szCs w:val="20"/>
                <w:vertAlign w:val="baseline"/>
              </w:rPr>
            </w:pPr>
            <w:r>
              <w:rPr>
                <w:b w:val="false"/>
                <w:bCs w:val="false"/>
                <w:sz w:val="20"/>
                <w:szCs w:val="20"/>
                <w:vertAlign w:val="superscript"/>
              </w:rPr>
              <w:t xml:space="preserve">     </w:t>
            </w:r>
            <w:r>
              <w:rPr>
                <w:b w:val="false"/>
                <w:bCs w:val="false"/>
                <w:position w:val="0"/>
                <w:sz w:val="20"/>
                <w:sz w:val="20"/>
                <w:szCs w:val="20"/>
                <w:vertAlign w:val="baseline"/>
              </w:rPr>
              <w:t>Nov 20th</w:t>
            </w:r>
          </w:p>
          <w:p>
            <w:pPr>
              <w:pStyle w:val="TextBody"/>
              <w:spacing w:lineRule="auto" w:line="288" w:before="0" w:after="0"/>
              <w:rPr>
                <w:rFonts w:cs="Arial"/>
                <w:b w:val="false"/>
                <w:bCs w:val="false"/>
                <w:color w:val="000000"/>
                <w:sz w:val="24"/>
                <w:szCs w:val="24"/>
                <w:shd w:fill="FFFFFF" w:val="clear"/>
              </w:rPr>
            </w:pPr>
            <w:r>
              <w:rPr>
                <w:rFonts w:cs="Arial"/>
                <w:b w:val="false"/>
                <w:bCs w:val="false"/>
                <w:color w:val="000000"/>
                <w:sz w:val="24"/>
                <w:szCs w:val="24"/>
                <w:shd w:fill="FFFFFF" w:val="clear"/>
              </w:rPr>
              <w:t>The meeting was closed at 22:20 hours.</w:t>
            </w:r>
          </w:p>
        </w:tc>
      </w:tr>
      <w:tr>
        <w:trPr>
          <w:trHeight w:val="42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16</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Confidential information</w:t>
            </w:r>
          </w:p>
        </w:tc>
      </w:tr>
      <w:tr>
        <w:trPr>
          <w:trHeight w:val="420" w:hRule="atLeast"/>
          <w:cantSplit w:val="false"/>
        </w:trPr>
        <w:tc>
          <w:tcPr>
            <w:tcW w:w="135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17/07/17/16</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Can be discussed by Contacting The Chair, Councillor Amy Wardman.</w:t>
            </w:r>
          </w:p>
        </w:tc>
      </w:tr>
    </w:tbl>
    <w:p>
      <w:pPr>
        <w:pStyle w:val="Header"/>
        <w:rPr/>
      </w:pPr>
      <w:r>
        <w:rPr/>
      </w:r>
    </w:p>
    <w:p>
      <w:pPr>
        <w:pStyle w:val="Header"/>
        <w:rPr/>
      </w:pPr>
      <w:r>
        <w:rPr/>
      </w:r>
    </w:p>
    <w:sectPr>
      <w:headerReference w:type="default" r:id="rId11"/>
      <w:footerReference w:type="default" r:id="rId12"/>
      <w:type w:val="nextPage"/>
      <w:pgSz w:w="11906" w:h="16838"/>
      <w:pgMar w:left="1644" w:right="1587" w:header="567" w:top="1126" w:footer="709" w:bottom="896"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2">
    <w:charset w:val="01"/>
    <w:family w:val="roman"/>
    <w:pitch w:val="variable"/>
  </w:font>
  <w:font w:name="Wingdings">
    <w:charset w:val="01"/>
    <w:family w:val="roman"/>
    <w:pitch w:val="variable"/>
  </w:font>
  <w:font w:name="Arial Unicode MS">
    <w:charset w:val="01"/>
    <w:family w:val="roman"/>
    <w:pitch w:val="variable"/>
  </w:font>
  <w:font w:name="OpenSymbol">
    <w:altName w:val="Arial Unicode MS"/>
    <w:charset w:val="02"/>
    <w:family w:val="auto"/>
    <w:pitch w:val="default"/>
  </w:font>
  <w:font w:name="Arial">
    <w:charset w:val="01"/>
    <w:family w:val="swiss"/>
    <w:pitch w:val="variable"/>
  </w:font>
  <w:font w:name="Courier New">
    <w:charset w:val="01"/>
    <w:family w:val="roman"/>
    <w:pitch w:val="variable"/>
  </w:font>
  <w:font w:name="Century Schoolbook 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color w:val="000000"/>
        <w:sz w:val="16"/>
        <w:lang w:val="en-US"/>
      </w:rPr>
    </w:pPr>
    <w:r>
      <w:rPr>
        <w:sz w:val="16"/>
        <w:lang w:val="en-US"/>
      </w:rPr>
      <w:tab/>
    </w:r>
    <w:r>
      <w:rPr>
        <w:sz w:val="16"/>
        <w:lang w:val="en-US"/>
      </w:rPr>
      <w:fldChar w:fldCharType="begin"/>
    </w:r>
    <w:r>
      <w:instrText> PAGE </w:instrText>
    </w:r>
    <w:r>
      <w:fldChar w:fldCharType="separate"/>
    </w:r>
    <w:r>
      <w:t>3</w:t>
    </w:r>
    <w:r>
      <w:fldChar w:fldCharType="end"/>
    </w:r>
    <w:r>
      <w:rPr>
        <w:color w:val="000000"/>
        <w:sz w:val="16"/>
        <w:lang w:val="en-US"/>
      </w:rPr>
      <w:t xml:space="preserve"> of </w:t>
    </w:r>
    <w:r>
      <w:rPr>
        <w:color w:val="000000"/>
        <w:sz w:val="16"/>
        <w:lang w:val="en-US"/>
      </w:rPr>
      <w:fldChar w:fldCharType="begin"/>
    </w:r>
    <w:r>
      <w:instrText> NUMPAGES </w:instrText>
    </w:r>
    <w:r>
      <w:fldChar w:fldCharType="separate"/>
    </w:r>
    <w:r>
      <w:t>4</w:t>
    </w:r>
    <w:r>
      <w:fldChar w:fldCharType="end"/>
    </w:r>
    <w:r>
      <w:rPr>
        <w:color w:val="000000"/>
        <w:sz w:val="16"/>
        <w:lang w:val="en-US"/>
      </w:rPr>
      <w:t xml:space="preserve">  Page                                                                     WARSLOW &amp; ELKSTONES Parish Council Meeting 17/07/17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color w:val="7E0021"/>
      </w:rPr>
    </w:pPr>
    <w:r>
      <w:rPr>
        <w:color w:val="7E0021"/>
      </w:rPr>
      <w:t>These minutes are draft until approved by the Parish Council.</w:t>
    </w:r>
  </w:p>
</w:hdr>
</file>

<file path=word/settings.xml><?xml version="1.0" encoding="utf-8"?>
<w:settings xmlns:w="http://schemas.openxmlformats.org/wordprocessingml/2006/main">
  <w:zoom w:percent="158"/>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overflowPunct w:val="true"/>
      <w:bidi w:val="0"/>
      <w:jc w:val="left"/>
    </w:pPr>
    <w:rPr>
      <w:rFonts w:ascii="Arial" w:hAnsi="Arial" w:eastAsia="Times New Roman" w:cs="Times New Roman"/>
      <w:color w:val="00000A"/>
      <w:sz w:val="24"/>
      <w:szCs w:val="24"/>
      <w:lang w:val="en-GB" w:eastAsia="zh-CN" w:bidi="ar-SA"/>
    </w:rPr>
  </w:style>
  <w:style w:type="paragraph" w:styleId="Heading1">
    <w:name w:val="Heading 1"/>
    <w:basedOn w:val="Normal"/>
    <w:next w:val="Normal"/>
    <w:pPr>
      <w:keepNext/>
      <w:spacing w:lineRule="atLeast" w:line="324"/>
      <w:outlineLvl w:val="0"/>
    </w:pPr>
    <w:rPr>
      <w:b/>
      <w:bCs/>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OpenSymbol;Arial Unicode MS"/>
      <w:sz w:val="20"/>
      <w:szCs w:val="20"/>
      <w:lang w:val="en-GB"/>
    </w:rPr>
  </w:style>
  <w:style w:type="character" w:styleId="WW8Num3z1">
    <w:name w:val="WW8Num3z1"/>
    <w:rPr>
      <w:rFonts w:ascii="OpenSymbol;Arial Unicode MS" w:hAnsi="OpenSymbol;Arial Unicode MS"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8Num4z0">
    <w:name w:val="WW8Num4z0"/>
    <w:rPr>
      <w:rFonts w:ascii="Wingdings 2" w:hAnsi="Wingdings 2" w:cs="OpenSymbol;Arial Unicode MS"/>
    </w:rPr>
  </w:style>
  <w:style w:type="character" w:styleId="WW8Num5z0">
    <w:name w:val="WW8Num5z0"/>
    <w:rPr>
      <w:rFonts w:ascii="Wingdings 2" w:hAnsi="Wingdings 2" w:cs="OpenSymbol;Arial Unicode MS"/>
    </w:rPr>
  </w:style>
  <w:style w:type="character" w:styleId="WW8Num6z0">
    <w:name w:val="WW8Num6z0"/>
    <w:rPr>
      <w:rFonts w:ascii="Wingdings 2" w:hAnsi="Wingdings 2" w:cs="OpenSymbol;Arial Unicode MS"/>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DefaultParagraphFont">
    <w:name w:val="Default Paragraph Font"/>
    <w:rPr/>
  </w:style>
  <w:style w:type="character" w:styleId="WWAbsatzStandardschriftart111111111111111111111111111111111111111">
    <w:name w:val="WW-Absatz-Standardschriftart111111111111111111111111111111111111111"/>
    <w:rPr/>
  </w:style>
  <w:style w:type="character" w:styleId="WWDefaultParagraphFont">
    <w:name w:val="WW-Default Paragraph Font"/>
    <w:rPr/>
  </w:style>
  <w:style w:type="character" w:styleId="WWDefaultParagraphFont1">
    <w:name w:val="WW-Default Paragraph Font1"/>
    <w:rPr/>
  </w:style>
  <w:style w:type="character" w:styleId="WWAbsatzStandardschriftart1111111111111111111111111111111111111111">
    <w:name w:val="WW-Absatz-Standardschriftart1111111111111111111111111111111111111111"/>
    <w:rPr/>
  </w:style>
  <w:style w:type="character" w:styleId="WWDefaultParagraphFont11">
    <w:name w:val="WW-Default Paragraph Font11"/>
    <w:rPr/>
  </w:style>
  <w:style w:type="character" w:styleId="WWAbsatzStandardschriftart11111111111111111111111111111111111111111">
    <w:name w:val="WW-Absatz-Standardschriftart11111111111111111111111111111111111111111"/>
    <w:rPr/>
  </w:style>
  <w:style w:type="character" w:styleId="WWDefaultParagraphFont111">
    <w:name w:val="WW-Default Paragraph Font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DefaultParagraphFont1111">
    <w:name w:val="WW-Default Paragraph Font1111"/>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8Num3z2">
    <w:name w:val="WW8Num3z2"/>
    <w:rPr>
      <w:rFonts w:ascii="Wingdings" w:hAnsi="Wingdings" w:cs="Wingdings"/>
    </w:rPr>
  </w:style>
  <w:style w:type="character" w:styleId="WWDefaultParagraphFont11111">
    <w:name w:val="WW-Default Paragraph Font11111"/>
    <w:rPr/>
  </w:style>
  <w:style w:type="character" w:styleId="HTMLTypewriter">
    <w:name w:val="HTML Typewriter"/>
    <w:basedOn w:val="WWDefaultParagraphFont11111"/>
    <w:rPr>
      <w:rFonts w:ascii="Arial Unicode MS" w:hAnsi="Arial Unicode MS" w:eastAsia="Arial Unicode MS" w:cs="Arial Unicode MS"/>
      <w:sz w:val="20"/>
      <w:szCs w:val="20"/>
    </w:rPr>
  </w:style>
  <w:style w:type="character" w:styleId="Bullets">
    <w:name w:val="Bullets"/>
    <w:rPr>
      <w:rFonts w:ascii="OpenSymbol;Arial Unicode MS" w:hAnsi="OpenSymbol;Arial Unicode MS" w:eastAsia="OpenSymbol;Arial Unicode MS" w:cs="OpenSymbol;Arial Unicode MS"/>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ListLabel27">
    <w:name w:val="ListLabel 27"/>
    <w:rPr>
      <w:rFonts w:cs="Symbol"/>
    </w:rPr>
  </w:style>
  <w:style w:type="character" w:styleId="ListLabel25">
    <w:name w:val="ListLabel 25"/>
    <w:rPr>
      <w:rFonts w:cs="Courier New"/>
    </w:rPr>
  </w:style>
  <w:style w:type="character" w:styleId="ListLabel26">
    <w:name w:val="ListLabel 26"/>
    <w:rPr>
      <w:rFonts w:cs="Wingdings"/>
    </w:rPr>
  </w:style>
  <w:style w:type="character" w:styleId="ListLabel28">
    <w:name w:val="ListLabel 28"/>
    <w:rPr>
      <w:rFonts w:cs="Symbol"/>
    </w:rPr>
  </w:style>
  <w:style w:type="character" w:styleId="ListLabel29">
    <w:name w:val="ListLabel 29"/>
    <w:rPr>
      <w:rFonts w:cs="Courier New"/>
    </w:rPr>
  </w:style>
  <w:style w:type="character" w:styleId="ListLabel30">
    <w:name w:val="ListLabel 30"/>
    <w:rPr>
      <w:rFonts w:cs="Wingdings"/>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spacing w:lineRule="auto" w:line="288" w:before="0" w:after="140"/>
    </w:pPr>
    <w:rPr>
      <w:b/>
      <w:bCs/>
      <w:sz w:val="28"/>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Title">
    <w:name w:val="Title"/>
    <w:basedOn w:val="Normal"/>
    <w:next w:val="Subtitle"/>
    <w:pPr>
      <w:jc w:val="center"/>
    </w:pPr>
    <w:rPr>
      <w:b/>
      <w:bCs/>
      <w:sz w:val="28"/>
    </w:rPr>
  </w:style>
  <w:style w:type="paragraph" w:styleId="Subtitle">
    <w:name w:val="Subtitle"/>
    <w:basedOn w:val="Heading"/>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odyText2">
    <w:name w:val="Body Text 2"/>
    <w:basedOn w:val="Normal"/>
    <w:pPr/>
    <w:rPr>
      <w:color w:val="000000"/>
      <w:sz w:val="20"/>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rPr>
  </w:style>
  <w:style w:type="paragraph" w:styleId="BodyText3">
    <w:name w:val="Body Text 3"/>
    <w:basedOn w:val="Normal"/>
    <w:pPr/>
    <w:rPr>
      <w:rFonts w:cs="Arial"/>
      <w:sz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spacing w:before="0" w:after="283"/>
      <w:ind w:left="567" w:right="567" w:hanging="0"/>
    </w:pPr>
    <w:rPr/>
  </w:style>
  <w:style w:type="paragraph" w:styleId="PreformattedText">
    <w:name w:val="Preformatted Text"/>
    <w:basedOn w:val="Normal"/>
    <w:pPr>
      <w:spacing w:before="0" w:after="0"/>
    </w:pPr>
    <w:rPr>
      <w:rFonts w:ascii="Courier New" w:hAnsi="Courier New" w:eastAsia="NSimSun" w:cs="Courier New"/>
      <w:sz w:val="20"/>
      <w:szCs w:val="20"/>
    </w:rPr>
  </w:style>
  <w:style w:type="paragraph" w:styleId="ListParagraph">
    <w:name w:val="List Paragraph"/>
    <w:basedOn w:val="Normal"/>
    <w:pPr>
      <w:spacing w:before="0" w:after="0"/>
      <w:ind w:left="720" w:right="0" w:hanging="0"/>
      <w:contextualSpacing/>
    </w:pPr>
    <w:rPr>
      <w:rFonts w:cs="Mangal"/>
      <w:szCs w:val="21"/>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arslowandelkstones-pc.org/" TargetMode="External"/><Relationship Id="rId3" Type="http://schemas.openxmlformats.org/officeDocument/2006/relationships/hyperlink" Target="https://pam.peakdistrict.gov.uk/?r=NP%2FSM%2F0517%2F0529&amp;q=warslow&amp;s=0" TargetMode="External"/><Relationship Id="rId4" Type="http://schemas.openxmlformats.org/officeDocument/2006/relationships/hyperlink" Target="https://pam.peakdistrict.gov.uk/?r=NP%2FSM%2F0517%2F0529&amp;q=warslow&amp;s=0" TargetMode="External"/><Relationship Id="rId5" Type="http://schemas.openxmlformats.org/officeDocument/2006/relationships/hyperlink" Target="https://pam.peakdistrict.gov.uk/?r=NP%2FSM%2F0617%2F0601&amp;q=elkstones&amp;s=0" TargetMode="External"/><Relationship Id="rId6" Type="http://schemas.openxmlformats.org/officeDocument/2006/relationships/hyperlink" Target="https://pam.peakdistrict.gov.uk/?r=NP%2FSM%2F0617%2F0601&amp;q=elkstones&amp;s=0" TargetMode="External"/><Relationship Id="rId7" Type="http://schemas.openxmlformats.org/officeDocument/2006/relationships/hyperlink" Target="https://pam.peakdistrict.gov.uk/?r=NP%2FSM%2F0617%2F0595&amp;q=onecote&amp;s=0" TargetMode="External"/><Relationship Id="rId8" Type="http://schemas.openxmlformats.org/officeDocument/2006/relationships/hyperlink" Target="https://pam.peakdistrict.gov.uk/?r=NP%2FSM%2F0617%2F0595&amp;q=onecote&amp;s=0" TargetMode="External"/><Relationship Id="rId9" Type="http://schemas.openxmlformats.org/officeDocument/2006/relationships/hyperlink" Target="https://pam.peakdistrict.gov.uk/?r=NP%2FSM%2F0717%2F0685&amp;q=0717%2F0685&amp;s=0" TargetMode="External"/><Relationship Id="rId10" Type="http://schemas.openxmlformats.org/officeDocument/2006/relationships/hyperlink" Target="https://pam.peakdistrict.gov.uk/?r=NP%2FSM%2F0717%2F0685&amp;q=0717%2F0685&amp;s=0"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14289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2010-05-26T20:08:00Z</dcterms:created>
  <dc:creator> leah</dc:creator>
  <dc:language>en-GB</dc:language>
  <cp:lastModifiedBy>Stephen Mansfield</cp:lastModifiedBy>
  <cp:lastPrinted>2016-08-30T09:56:32Z</cp:lastPrinted>
  <dcterms:modified xsi:type="dcterms:W3CDTF">2017-05-05T10:02:04Z</dcterms:modified>
  <cp:revision>17</cp:revision>
  <dc:title>HARTINGTON UPPER QUARTER PARISH COUNCIL</dc:title>
</cp:coreProperties>
</file>